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3.png" ContentType="image/png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Les</w:t>
      </w:r>
      <w:r>
        <w:t xml:space="preserve"> </w:t>
      </w:r>
      <w:r>
        <w:t xml:space="preserve">Caractéristiques</w:t>
      </w:r>
    </w:p>
    <w:bookmarkStart w:id="30" w:name="les-caractéristiques"/>
    <w:p>
      <w:pPr>
        <w:pStyle w:val="Titre1"/>
      </w:pPr>
      <w:r>
        <w:t xml:space="preserve">04 · Les Caractéristiques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04-intro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br/>
      </w:r>
    </w:p>
    <w:p>
      <w:pPr>
        <w:pStyle w:val="Corpsdetexte"/>
      </w:pPr>
      <w:r>
        <w:t xml:space="preserve">Dans HARP | TdM, les capacités innées des personnages sont définies</w:t>
      </w:r>
      <w:r>
        <w:t xml:space="preserve"> </w:t>
      </w:r>
      <w:r>
        <w:t xml:space="preserve">par huit caractéristiques qui représentent ses capacités physiques et</w:t>
      </w:r>
      <w:r>
        <w:t xml:space="preserve"> </w:t>
      </w:r>
      <w:r>
        <w:t xml:space="preserve">mentales. La valeur numérique de ces caractéristiques s’étend de 1 à</w:t>
      </w:r>
      <w:r>
        <w:t xml:space="preserve"> </w:t>
      </w:r>
      <w:r>
        <w:t xml:space="preserve">105. Les valeurs au-delà de 100 représentent des caractéristiques</w:t>
      </w:r>
      <w:r>
        <w:t xml:space="preserve"> </w:t>
      </w:r>
      <w:r>
        <w:t xml:space="preserve">extraordinaires.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Force (Fo)</w:t>
      </w:r>
      <w:r>
        <w:t xml:space="preserve"> </w:t>
      </w:r>
      <w:r>
        <w:t xml:space="preserve">: Cette caractéristique ne représente</w:t>
      </w:r>
      <w:r>
        <w:t xml:space="preserve"> </w:t>
      </w:r>
      <w:r>
        <w:t xml:space="preserve">pas simplement la force brutale, mais elle permet aussi d’évaluer la</w:t>
      </w:r>
      <w:r>
        <w:t xml:space="preserve"> </w:t>
      </w:r>
      <w:r>
        <w:t xml:space="preserve">carrure et la structure musculaire d’un personnage. Les personnages</w:t>
      </w:r>
      <w:r>
        <w:t xml:space="preserve"> </w:t>
      </w:r>
      <w:r>
        <w:t xml:space="preserve">possédant une Force importante peuvent utiliser leur puissance physique</w:t>
      </w:r>
      <w:r>
        <w:t xml:space="preserve"> </w:t>
      </w:r>
      <w:r>
        <w:t xml:space="preserve">à son potentiel maximal. Cette caractéristique est favorisée par les</w:t>
      </w:r>
      <w:r>
        <w:t xml:space="preserve"> </w:t>
      </w:r>
      <w:r>
        <w:t xml:space="preserve">Guerriers.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Constitution (Co)</w:t>
      </w:r>
      <w:r>
        <w:t xml:space="preserve"> </w:t>
      </w:r>
      <w:r>
        <w:t xml:space="preserve">: Reflétant la santé et le</w:t>
      </w:r>
      <w:r>
        <w:t xml:space="preserve"> </w:t>
      </w:r>
      <w:r>
        <w:t xml:space="preserve">bien-être global d’un personnage, la Constitution détermine également la</w:t>
      </w:r>
      <w:r>
        <w:t xml:space="preserve"> </w:t>
      </w:r>
      <w:r>
        <w:t xml:space="preserve">vigueur, la résistance aux poisons et aux maladies, et la capacité à</w:t>
      </w:r>
      <w:r>
        <w:t xml:space="preserve"> </w:t>
      </w:r>
      <w:r>
        <w:t xml:space="preserve">survivre à la fatigue et aux blessures subies lors des combats.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Agilité (Ag)</w:t>
      </w:r>
      <w:r>
        <w:t xml:space="preserve"> </w:t>
      </w:r>
      <w:r>
        <w:t xml:space="preserve">: Les personnages qui accomplissent</w:t>
      </w:r>
      <w:r>
        <w:t xml:space="preserve"> </w:t>
      </w:r>
      <w:r>
        <w:t xml:space="preserve">des exploits exceptionnels de dextérité manuelle ont une Agilité élevée.</w:t>
      </w:r>
      <w:r>
        <w:t xml:space="preserve"> </w:t>
      </w:r>
      <w:r>
        <w:t xml:space="preserve">Cette caractéristique est favorisée par les Aventuriers et les</w:t>
      </w:r>
      <w:r>
        <w:t xml:space="preserve"> </w:t>
      </w:r>
      <w:r>
        <w:t xml:space="preserve">Voleurs.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Rapidité (Ra)</w:t>
      </w:r>
      <w:r>
        <w:t xml:space="preserve"> </w:t>
      </w:r>
      <w:r>
        <w:t xml:space="preserve">: Mesurant les réflexes et la</w:t>
      </w:r>
      <w:r>
        <w:t xml:space="preserve"> </w:t>
      </w:r>
      <w:r>
        <w:t xml:space="preserve">coordination, la Rapidité détermine également le temps de réaction d’un</w:t>
      </w:r>
      <w:r>
        <w:t xml:space="preserve"> </w:t>
      </w:r>
      <w:r>
        <w:t xml:space="preserve">personnage. Les personnages avec des valeurs élevées en Rapidité se</w:t>
      </w:r>
      <w:r>
        <w:t xml:space="preserve"> </w:t>
      </w:r>
      <w:r>
        <w:t xml:space="preserve">déplacent rapidement sur les champs de bataille et sont à même</w:t>
      </w:r>
      <w:r>
        <w:t xml:space="preserve"> </w:t>
      </w:r>
      <w:r>
        <w:t xml:space="preserve">d’esquiver des coups. Cette caractéristique est favorisée par les</w:t>
      </w:r>
      <w:r>
        <w:t xml:space="preserve"> </w:t>
      </w:r>
      <w:r>
        <w:t xml:space="preserve">Guerriers et les Moines.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Volonté (Vo)</w:t>
      </w:r>
      <w:r>
        <w:t xml:space="preserve"> </w:t>
      </w:r>
      <w:r>
        <w:t xml:space="preserve">: Symbolisant la résolution, le</w:t>
      </w:r>
      <w:r>
        <w:t xml:space="preserve"> </w:t>
      </w:r>
      <w:r>
        <w:t xml:space="preserve">dévouement, et l’obstination, la Volonté permet également de déterminer</w:t>
      </w:r>
      <w:r>
        <w:t xml:space="preserve"> </w:t>
      </w:r>
      <w:r>
        <w:t xml:space="preserve">la résistance d’un personnage aux tentatives de manipulations par</w:t>
      </w:r>
      <w:r>
        <w:t xml:space="preserve"> </w:t>
      </w:r>
      <w:r>
        <w:t xml:space="preserve">autrui. Les Moines sont ceux qui favorisent le plus une haute</w:t>
      </w:r>
      <w:r>
        <w:t xml:space="preserve"> </w:t>
      </w:r>
      <w:r>
        <w:t xml:space="preserve">Volonté.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Raisonnement (Rs)</w:t>
      </w:r>
      <w:r>
        <w:t xml:space="preserve"> </w:t>
      </w:r>
      <w:r>
        <w:t xml:space="preserve">: La capacité à montrer une</w:t>
      </w:r>
      <w:r>
        <w:t xml:space="preserve"> </w:t>
      </w:r>
      <w:r>
        <w:t xml:space="preserve">pensée logique, rationnelle et analytique est régie par le Raisonnement</w:t>
      </w:r>
      <w:r>
        <w:t xml:space="preserve"> </w:t>
      </w:r>
      <w:r>
        <w:t xml:space="preserve">d’un personnage. Les personnages avec de nombreux points en Raisonnement</w:t>
      </w:r>
      <w:r>
        <w:t xml:space="preserve"> </w:t>
      </w:r>
      <w:r>
        <w:t xml:space="preserve">semblent être particulièrement astucieux, pleins de bon sens et capables</w:t>
      </w:r>
      <w:r>
        <w:t xml:space="preserve"> </w:t>
      </w:r>
      <w:r>
        <w:t xml:space="preserve">d’appliquer de sains jugements. Le Raisonnement est estimé par les Mages</w:t>
      </w:r>
      <w:r>
        <w:t xml:space="preserve"> </w:t>
      </w:r>
      <w:r>
        <w:t xml:space="preserve">et les Guerriers-Mages.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Intuition (In)</w:t>
      </w:r>
      <w:r>
        <w:t xml:space="preserve"> </w:t>
      </w:r>
      <w:r>
        <w:t xml:space="preserve">: Couvrant les facultés intuitives</w:t>
      </w:r>
      <w:r>
        <w:t xml:space="preserve"> </w:t>
      </w:r>
      <w:r>
        <w:t xml:space="preserve">d’un personnage, l’Intuition est la capacité permettant de discerner la</w:t>
      </w:r>
      <w:r>
        <w:t xml:space="preserve"> </w:t>
      </w:r>
      <w:r>
        <w:t xml:space="preserve">vraie nature d’une situation. L’Intuition définit également le lien avec</w:t>
      </w:r>
      <w:r>
        <w:t xml:space="preserve"> </w:t>
      </w:r>
      <w:r>
        <w:t xml:space="preserve">le monde qui entoure le personnage, ainsi que la compréhension qu’il en</w:t>
      </w:r>
      <w:r>
        <w:t xml:space="preserve"> </w:t>
      </w:r>
      <w:r>
        <w:t xml:space="preserve">possède. L’Intuition est estimée par les Prêtres.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Présence (Pr)</w:t>
      </w:r>
      <w:r>
        <w:t xml:space="preserve"> </w:t>
      </w:r>
      <w:r>
        <w:t xml:space="preserve">: Le contrôle, la confiance en soi,</w:t>
      </w:r>
      <w:r>
        <w:t xml:space="preserve"> </w:t>
      </w:r>
      <w:r>
        <w:t xml:space="preserve">et la contenance sont reflétés par la caractéristique de Présence. Ceux</w:t>
      </w:r>
      <w:r>
        <w:t xml:space="preserve"> </w:t>
      </w:r>
      <w:r>
        <w:t xml:space="preserve">possédant une Présence élevée sont pleins de charme et d’esprit,</w:t>
      </w:r>
      <w:r>
        <w:t xml:space="preserve"> </w:t>
      </w:r>
      <w:r>
        <w:t xml:space="preserve">démontrant une évidente force de personnalité. La Présence détermine</w:t>
      </w:r>
      <w:r>
        <w:t xml:space="preserve"> </w:t>
      </w:r>
      <w:r>
        <w:t xml:space="preserve">également la capacité d’un personnage à interagir avec les autres et</w:t>
      </w:r>
      <w:r>
        <w:t xml:space="preserve"> </w:t>
      </w:r>
      <w:r>
        <w:t xml:space="preserve">d’influencer ceux qui l’entourent. De toutes les Professions, les Bardes</w:t>
      </w:r>
      <w:r>
        <w:t xml:space="preserve"> </w:t>
      </w:r>
      <w:r>
        <w:t xml:space="preserve">sont ceux qui valorisent le plus la Présence.</w:t>
      </w:r>
    </w:p>
    <w:p>
      <w:pPr>
        <w:pStyle w:val="BlockText"/>
      </w:pPr>
      <w:r>
        <w:rPr>
          <w:bCs/>
          <w:b/>
        </w:rPr>
        <w:t xml:space="preserve">Conseil</w:t>
      </w:r>
      <w:r>
        <w:t xml:space="preserve"> : Chaque Profession possède des</w:t>
      </w:r>
      <w:r>
        <w:t xml:space="preserve"> </w:t>
      </w:r>
      <w:r>
        <w:t xml:space="preserve">caractéristiques « clés », qui indiquent quelles sont les</w:t>
      </w:r>
      <w:r>
        <w:t xml:space="preserve"> </w:t>
      </w:r>
      <w:r>
        <w:t xml:space="preserve">caractéristiques les plus prisées par les membres de cette Profession.</w:t>
      </w:r>
      <w:r>
        <w:t xml:space="preserve"> </w:t>
      </w:r>
      <w:r>
        <w:t xml:space="preserve">Si possible, attribuez une valeur supérieure ou égale à 90 à chacune de</w:t>
      </w:r>
      <w:r>
        <w:t xml:space="preserve"> </w:t>
      </w:r>
      <w:r>
        <w:t xml:space="preserve">ces caractéristiques.</w:t>
      </w:r>
    </w:p>
    <w:p>
      <w:pPr>
        <w:pStyle w:val="Figure"/>
      </w:pPr>
      <w:r>
        <w:drawing>
          <wp:inline>
            <wp:extent cx="5943600" cy="2005964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images/04-caracteristiques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596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7" w:name="générer-les-caractéristiques"/>
    <w:p>
      <w:pPr>
        <w:pStyle w:val="Titre2"/>
      </w:pPr>
      <w:r>
        <w:t xml:space="preserve">Générer les Caractéristiques</w:t>
      </w:r>
    </w:p>
    <w:p>
      <w:pPr>
        <w:pStyle w:val="FirstParagraph"/>
      </w:pPr>
      <w:r>
        <w:t xml:space="preserve">Lors de la phase de création, le Joueur possède un capital de 550</w:t>
      </w:r>
      <w:r>
        <w:t xml:space="preserve"> </w:t>
      </w:r>
      <w:r>
        <w:t xml:space="preserve">points pour acheter les 8 Caractéristiques de son personnage. Toutes les</w:t>
      </w:r>
      <w:r>
        <w:t xml:space="preserve"> </w:t>
      </w:r>
      <w:r>
        <w:t xml:space="preserve">Caractéristiques démarrent de zéro, et peuvent être achetées sur une</w:t>
      </w:r>
      <w:r>
        <w:t xml:space="preserve"> </w:t>
      </w:r>
      <w:r>
        <w:t xml:space="preserve">base de 1 point pour 1 point de Caractéristique, tant que la valeur ne</w:t>
      </w:r>
      <w:r>
        <w:t xml:space="preserve"> </w:t>
      </w:r>
      <w:r>
        <w:t xml:space="preserve">dépasse pas 90. Employez la table ci-dessous pour déterminer les coûts</w:t>
      </w:r>
      <w:r>
        <w:t xml:space="preserve"> </w:t>
      </w:r>
      <w:r>
        <w:t xml:space="preserve">en points pour les Caractéristiques supérieures à 90.</w:t>
      </w:r>
    </w:p>
    <w:p>
      <w:pPr>
        <w:pStyle w:val="Corpsdetexte"/>
      </w:pPr>
      <w:bookmarkStart w:id="26" w:name="table-cout-achat-des-caracteristiques"/>
      <w:bookmarkEnd w:id="26"/>
    </w:p>
    <w:p>
      <w:pPr>
        <w:pStyle w:val="Corpsdetexte"/>
      </w:pPr>
      <w:r>
        <w:rPr>
          <w:bCs/>
          <w:b/>
        </w:rPr>
        <w:t xml:space="preserve">Table – Coût d’achat des Caractéristiques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980"/>
        <w:gridCol w:w="1980"/>
        <w:gridCol w:w="1980"/>
        <w:gridCol w:w="1980"/>
      </w:tblGrid>
      <w:tr>
        <w:trPr>
          <w:tblHeader w:val="true"/>
        </w:trP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Caractéristique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Coût en Points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1 – 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91 – 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96 – 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101 – 105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</w:p>
        </w:tc>
      </w:tr>
    </w:tbl>
    <w:p>
      <w:pPr>
        <w:pStyle w:val="BlockText"/>
      </w:pPr>
      <w:r>
        <w:rPr>
          <w:bCs/>
          <w:b/>
        </w:rPr>
        <w:t xml:space="preserve">Exemple</w:t>
      </w:r>
      <w:r>
        <w:t xml:space="preserve"> : Tim veut que son premier personnage soit</w:t>
      </w:r>
      <w:r>
        <w:t xml:space="preserve"> </w:t>
      </w:r>
      <w:r>
        <w:t xml:space="preserve">un Guerrier. Il sait que la Force est une des Caractéristiques</w:t>
      </w:r>
      <w:r>
        <w:t xml:space="preserve"> </w:t>
      </w:r>
      <w:r>
        <w:t xml:space="preserve">principales pour les Guerriers, il décide donc de lui attribuer une</w:t>
      </w:r>
      <w:r>
        <w:t xml:space="preserve"> </w:t>
      </w:r>
      <w:r>
        <w:t xml:space="preserve">Force de 96. Augmenter la Force de 0 à 90 lui coûte 90 points. Passer de</w:t>
      </w:r>
      <w:r>
        <w:t xml:space="preserve"> </w:t>
      </w:r>
      <w:r>
        <w:t xml:space="preserve">91 à 95 lui coûte 10 points (5 x 2) supplémentaires. Enfin, le passage</w:t>
      </w:r>
      <w:r>
        <w:t xml:space="preserve"> </w:t>
      </w:r>
      <w:r>
        <w:t xml:space="preserve">de 95 à 96 lui coûte 3 points de plus. En final, pour obtenir une Force</w:t>
      </w:r>
      <w:r>
        <w:t xml:space="preserve"> </w:t>
      </w:r>
      <w:r>
        <w:t xml:space="preserve">de 96, Tim a dépensé 103 points sur les 550 points dont il disposait au</w:t>
      </w:r>
      <w:r>
        <w:t xml:space="preserve"> </w:t>
      </w:r>
      <w:r>
        <w:t xml:space="preserve">départ.</w:t>
      </w:r>
    </w:p>
    <w:p>
      <w:pPr>
        <w:pStyle w:val="FirstParagraph"/>
      </w:pPr>
      <w:r>
        <w:t xml:space="preserve">Plus une Caractéristique est élevée, plus elle confère un bonus</w:t>
      </w:r>
      <w:r>
        <w:t xml:space="preserve"> </w:t>
      </w:r>
      <w:r>
        <w:t xml:space="preserve">important. Ce bonus est la donnée principalement utilisée dans le jeu,</w:t>
      </w:r>
      <w:r>
        <w:t xml:space="preserve"> </w:t>
      </w:r>
      <w:r>
        <w:t xml:space="preserve">pour calculer le Bonus Total de Compétence par exemple.</w:t>
      </w:r>
    </w:p>
    <w:p>
      <w:pPr>
        <w:pStyle w:val="Corpsdetexte"/>
      </w:pPr>
      <w:r>
        <w:rPr>
          <w:bCs/>
          <w:b/>
        </w:rPr>
        <w:t xml:space="preserve">Table – Bonus conférés par les Caractéristiques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Caractéristique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t xml:space="preserve">Caractéristique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 – 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-18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66 – 70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 – 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-16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71 – 75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11 – 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76 – 80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16 – 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81 – 85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21 – 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86 – 90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26 – 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-8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91 – 95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31 – 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-6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96 – 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36 – 40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41 – 45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46 – 50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51 – 55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56 – 60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105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rPr>
                <w:bCs/>
                <w:b/>
              </w:rPr>
              <w:t xml:space="preserve">61 – 65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27"/>
    <w:bookmarkStart w:id="29" w:name="augmentation-des-caractéristiques"/>
    <w:p>
      <w:pPr>
        <w:pStyle w:val="Titre2"/>
      </w:pPr>
      <w:r>
        <w:t xml:space="preserve">Augmentation des</w:t>
      </w:r>
      <w:r>
        <w:t xml:space="preserve"> </w:t>
      </w:r>
      <w:r>
        <w:t xml:space="preserve">Caractéristiques</w:t>
      </w:r>
    </w:p>
    <w:p>
      <w:pPr>
        <w:pStyle w:val="FirstParagraph"/>
      </w:pPr>
      <w:r>
        <w:t xml:space="preserve">Voir Chapitre</w:t>
      </w:r>
      <w:r>
        <w:t xml:space="preserve"> </w:t>
      </w:r>
      <w:hyperlink r:id="rId28">
        <w:r>
          <w:rPr>
            <w:rStyle w:val="Hyperlink"/>
          </w:rPr>
          <w:t xml:space="preserve">10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· Finalisation &amp; Évolution du personnage</w:t>
        </w:r>
      </w:hyperlink>
      <w:r>
        <w:t xml:space="preserve"> </w:t>
      </w:r>
      <w:r>
        <w:t xml:space="preserve">pour savoir comment</w:t>
      </w:r>
      <w:r>
        <w:t xml:space="preserve"> </w:t>
      </w:r>
      <w:r>
        <w:t xml:space="preserve">augmenter les Caractéristiques de votre personnage après sa</w:t>
      </w:r>
      <w:r>
        <w:t xml:space="preserve"> </w:t>
      </w:r>
      <w:r>
        <w:t xml:space="preserve">création.</w:t>
      </w:r>
    </w:p>
    <w:bookmarkEnd w:id="29"/>
    <w:bookmarkEnd w:id="3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3" Target="media/rId23.png" /><Relationship Type="http://schemas.openxmlformats.org/officeDocument/2006/relationships/image" Id="rId20" Target="media/rId20.png" /><Relationship Type="http://schemas.openxmlformats.org/officeDocument/2006/relationships/hyperlink" Id="rId28" Target="10%20&#183;%20Finalisation%20&amp;%20&#201;volution%20du%20Personnage.markdown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28" Target="10%20&#183;%20Finalisation%20&amp;%20&#201;volution%20du%20Personnage.markdown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Les Caractéristiques</dc:title>
  <dc:creator/>
  <dc:language/>
  <cp:keywords/>
  <dcterms:created xsi:type="dcterms:W3CDTF">2023-12-18T18:38:17Z</dcterms:created>
  <dcterms:modified xsi:type="dcterms:W3CDTF">2023-12-18T18:38:17Z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